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>Приложение № 1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 xml:space="preserve"> к Документации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</w:p>
    <w:p w:rsidR="00457BFA" w:rsidRPr="006C7418" w:rsidRDefault="00457BFA" w:rsidP="006C7418">
      <w:pPr>
        <w:spacing w:after="0" w:line="36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на проведение аудита 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Автономной некоммерческой организации «Фонд защиты вкладчиков» 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за 2020 год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57BFA" w:rsidRPr="006C7418" w:rsidRDefault="00457BFA" w:rsidP="006C7418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Наименование оказываемых Услуг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- проведение Аудита Бухгалтерской (финансовой)                   отчетности Автономной некоммерческой организации «Фонд защиты вкладчиков» (далее – Фонд) за 2020 год.</w:t>
      </w:r>
    </w:p>
    <w:p w:rsidR="00457BFA" w:rsidRPr="006C7418" w:rsidRDefault="00457BFA" w:rsidP="006C7418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Объем оказываемых Услуг</w:t>
      </w:r>
      <w:r w:rsidRPr="006C7418">
        <w:rPr>
          <w:rFonts w:ascii="Times New Roman" w:hAnsi="Times New Roman"/>
          <w:color w:val="000000"/>
          <w:sz w:val="28"/>
          <w:szCs w:val="28"/>
        </w:rPr>
        <w:t>:</w:t>
      </w:r>
      <w:r w:rsidRPr="006C741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аудит Бухгалтерской (финансовой) отчетности Фонда</w:t>
      </w:r>
      <w:r w:rsidRPr="006C741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за 2020 год.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Место оказания Услуг </w:t>
      </w:r>
      <w:r w:rsidRPr="006C7418">
        <w:rPr>
          <w:rFonts w:ascii="Times New Roman" w:hAnsi="Times New Roman"/>
          <w:color w:val="000000"/>
          <w:sz w:val="28"/>
          <w:szCs w:val="28"/>
        </w:rPr>
        <w:t>– г. Симферополь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>.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Сроки (периоды) оказания Услуг: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не более 25 календарных дней со дня начала проведения Аудита (днем начала проведения Аудита считается следующий </w:t>
      </w:r>
      <w:r w:rsidR="00C97018" w:rsidRPr="006C7418">
        <w:rPr>
          <w:rFonts w:ascii="Times New Roman" w:hAnsi="Times New Roman"/>
          <w:color w:val="000000"/>
          <w:sz w:val="28"/>
          <w:szCs w:val="28"/>
        </w:rPr>
        <w:t xml:space="preserve">рабочий день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после осуществления оплаты в размере 50% от общей стоимости Услуг) - Аудит за весь период.  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Указанные сроки включают предоставление</w:t>
      </w:r>
      <w:r w:rsidR="00C97018" w:rsidRPr="006C7418">
        <w:rPr>
          <w:rFonts w:ascii="Times New Roman" w:hAnsi="Times New Roman"/>
          <w:color w:val="000000"/>
          <w:sz w:val="28"/>
          <w:szCs w:val="28"/>
        </w:rPr>
        <w:t xml:space="preserve"> Заказчику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Аудиторского заключения и пояснительной записки за указанный период</w:t>
      </w:r>
      <w:r w:rsidRPr="006C7418">
        <w:rPr>
          <w:rFonts w:ascii="Times New Roman" w:hAnsi="Times New Roman"/>
          <w:i/>
          <w:color w:val="000000"/>
          <w:sz w:val="28"/>
          <w:szCs w:val="28"/>
        </w:rPr>
        <w:t>.</w:t>
      </w:r>
    </w:p>
    <w:p w:rsidR="00457BFA" w:rsidRPr="006C7418" w:rsidRDefault="00457BFA" w:rsidP="006C7418">
      <w:pPr>
        <w:pStyle w:val="a3"/>
        <w:numPr>
          <w:ilvl w:val="0"/>
          <w:numId w:val="9"/>
        </w:numPr>
        <w:tabs>
          <w:tab w:val="left" w:pos="567"/>
          <w:tab w:val="left" w:pos="851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Целями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получение аудиторского заключения и пояснительной записки за 2020 год (далее по тексту – аудиторское заключение), в котором выражено мнение о том, действительно ли бухгалтерская (финансовая) отчетность за 2020 год подготовлена во всех существенных аспектах в соответствии с правилами составления бухгалтерской (финансовой) отчетности, установленными в Российской Федерации. 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Задачи проведения Услуг: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- получение Исполнителем 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достаточной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уверенности в том, что бухгалтерская (финансовая)                      отчетность 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за 2020 год </w:t>
      </w:r>
      <w:r w:rsidRPr="006C7418">
        <w:rPr>
          <w:rFonts w:ascii="Times New Roman" w:hAnsi="Times New Roman"/>
          <w:color w:val="000000"/>
          <w:sz w:val="28"/>
          <w:szCs w:val="28"/>
        </w:rPr>
        <w:t>в целом не содержит существенных искажений вследствие недобросовестных действий или ошибок, проведение проверки достоверности показателей Бухгалтерской (финансовой) отчетности Заказчика в соответствии с применимыми в Российской Федерации правилами</w:t>
      </w:r>
      <w:r w:rsidR="00E93A47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составления бухгалтерской отчетности;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Заказчика, выявление отклонений показателей, имеющих существенное значение в Бухгалтерской (финансовой) отчетности;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- проверка правильности ведения раздельного учета целевой и предпринимательской    деятельности Фонда; 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правильности и полноты оформления первичных документов по операциям,   подтверждающим факт совершения хозяйственных операций, связанных с расходованием                          денежных средств, активов, имущества;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соответствие налогообложения деятельности Фонда действующему законодательству, полнота и правильность определения налоговых обязательств, своевременность и полнота проведения  расчетов с бюджетом, в том числе по налогу на добавленную стоимость, налогу на имущество организаций, транспортному налогу;</w:t>
      </w:r>
    </w:p>
    <w:p w:rsidR="00457BFA" w:rsidRPr="006C7418" w:rsidRDefault="00457BFA" w:rsidP="006C7418">
      <w:pPr>
        <w:tabs>
          <w:tab w:val="left" w:pos="360"/>
        </w:tabs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бухгалтерского учета операций по управлению имущественным комплексом ПАО КБ  «ПРИВАТБАНК», АО «ОЩАДБАНК», а также операций, отраженных в рамках доверительного управления акциями;</w:t>
      </w:r>
    </w:p>
    <w:p w:rsidR="00457BFA" w:rsidRPr="006C7418" w:rsidRDefault="00457BFA" w:rsidP="006C7418">
      <w:pPr>
        <w:tabs>
          <w:tab w:val="left" w:pos="360"/>
        </w:tabs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правильности учета операций по управлению правами (требований);</w:t>
      </w:r>
    </w:p>
    <w:p w:rsid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:rsidR="00457BFA" w:rsidRPr="006C7418" w:rsidRDefault="00457BFA" w:rsidP="006C7418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проверка соблюдения установленного порядка формирования показателей Бухгалтерской (финансовой) отчетности и налоговых деклараций по соответствующим налогам, в том числе: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баланс; 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отчет о целевом использовании средств; 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>примечания к финансовой отчетности;</w:t>
      </w:r>
    </w:p>
    <w:p w:rsidR="00457BFA" w:rsidRPr="006C7418" w:rsidRDefault="00457BFA" w:rsidP="006C741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отчет об исполнении сметы, пояснительная записка к отчету об исполнении сметы.</w:t>
      </w:r>
    </w:p>
    <w:p w:rsidR="00457BFA" w:rsidRPr="006C7418" w:rsidRDefault="00457BFA" w:rsidP="006C7418">
      <w:pPr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Реквизиты организации</w:t>
      </w:r>
    </w:p>
    <w:tbl>
      <w:tblPr>
        <w:tblW w:w="9639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9"/>
        <w:gridCol w:w="3609"/>
        <w:gridCol w:w="4961"/>
      </w:tblGrid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организации</w:t>
            </w:r>
          </w:p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(полное, сокращенное)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Автономная некоммерческая организация «Фонд защиты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вкладчиков</w:t>
            </w:r>
            <w:proofErr w:type="gram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»с</w:t>
            </w:r>
            <w:proofErr w:type="gram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окращенное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наименование - АНО "ФЗВ"</w:t>
            </w:r>
          </w:p>
        </w:tc>
      </w:tr>
      <w:tr w:rsidR="00457BFA" w:rsidRPr="006C7418" w:rsidTr="00B80D4F">
        <w:trPr>
          <w:trHeight w:val="65"/>
        </w:trPr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Адрес организации (юридический)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295000, Крым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Респ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Симферополь г, Набережная имени 60-летия СССР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дом № 69</w:t>
            </w:r>
            <w:proofErr w:type="gram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Адрес организации (фактический)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295000, Крым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Респ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Симферополь г, Набережная имени 60-летия СССР </w:t>
            </w:r>
            <w:proofErr w:type="spell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дом № 69</w:t>
            </w:r>
            <w:proofErr w:type="gramStart"/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7705522231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КПП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910201001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ОГРН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1147799005420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ОКВЭД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64.99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ОКПО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29358308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ОКФС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</w:tbl>
    <w:p w:rsidR="00457BFA" w:rsidRPr="006C7418" w:rsidRDefault="00457BFA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7.1. Основная информация об организации</w:t>
      </w:r>
    </w:p>
    <w:tbl>
      <w:tblPr>
        <w:tblW w:w="96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36"/>
        <w:gridCol w:w="3774"/>
        <w:gridCol w:w="5124"/>
      </w:tblGrid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Автономная некоммерческая организация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Период функционирования</w:t>
            </w:r>
          </w:p>
        </w:tc>
        <w:tc>
          <w:tcPr>
            <w:tcW w:w="5124" w:type="dxa"/>
            <w:tcBorders>
              <w:top w:val="nil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07.04.2014</w:t>
            </w:r>
          </w:p>
        </w:tc>
      </w:tr>
      <w:tr w:rsidR="00457BFA" w:rsidRPr="006C7418" w:rsidTr="00B80D4F">
        <w:trPr>
          <w:cantSplit/>
          <w:trHeight w:val="566"/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Особенности текущего функционирования 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отсутствуют</w:t>
            </w:r>
          </w:p>
        </w:tc>
      </w:tr>
      <w:tr w:rsidR="00457BFA" w:rsidRPr="006C7418" w:rsidTr="00B80D4F">
        <w:trPr>
          <w:trHeight w:val="570"/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 филиалов (структурные подразделения)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457BFA" w:rsidRPr="006C7418" w:rsidTr="00B80D4F">
        <w:trPr>
          <w:cantSplit/>
          <w:trHeight w:val="666"/>
          <w:jc w:val="center"/>
        </w:trPr>
        <w:tc>
          <w:tcPr>
            <w:tcW w:w="736" w:type="dxa"/>
            <w:tcBorders>
              <w:left w:val="single" w:sz="4" w:space="0" w:color="auto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 количество штатных и внештатных сотрудников</w:t>
            </w:r>
          </w:p>
        </w:tc>
        <w:tc>
          <w:tcPr>
            <w:tcW w:w="5124" w:type="dxa"/>
            <w:tcBorders>
              <w:right w:val="single" w:sz="4" w:space="0" w:color="auto"/>
            </w:tcBorders>
            <w:vAlign w:val="center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 150 человек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Основные виды деятельности</w:t>
            </w:r>
          </w:p>
        </w:tc>
        <w:tc>
          <w:tcPr>
            <w:tcW w:w="5124" w:type="dxa"/>
            <w:tcBorders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ведения бухгалтерского учета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Автоматизированная</w:t>
            </w:r>
          </w:p>
        </w:tc>
      </w:tr>
      <w:tr w:rsidR="00457BFA" w:rsidRPr="006C7418" w:rsidTr="00B80D4F">
        <w:trPr>
          <w:cantSplit/>
          <w:trHeight w:val="483"/>
          <w:jc w:val="center"/>
        </w:trPr>
        <w:tc>
          <w:tcPr>
            <w:tcW w:w="736" w:type="dxa"/>
            <w:vMerge w:val="restart"/>
            <w:tcBorders>
              <w:lef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vMerge w:val="restart"/>
            <w:tcBorders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 количество сотрудников бухгалтерии</w:t>
            </w:r>
          </w:p>
        </w:tc>
        <w:tc>
          <w:tcPr>
            <w:tcW w:w="5124" w:type="dxa"/>
            <w:vMerge w:val="restart"/>
            <w:tcBorders>
              <w:right w:val="single" w:sz="4" w:space="0" w:color="auto"/>
            </w:tcBorders>
          </w:tcPr>
          <w:p w:rsidR="00457BFA" w:rsidRPr="006C7418" w:rsidRDefault="00E93A47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457BFA" w:rsidRPr="006C7418" w:rsidTr="006C7418">
        <w:trPr>
          <w:cantSplit/>
          <w:trHeight w:val="322"/>
          <w:jc w:val="center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 отдела внутреннего контроля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расчетных и иных счетов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</w:tbl>
    <w:p w:rsidR="00457BFA" w:rsidRPr="006C7418" w:rsidRDefault="00457BFA" w:rsidP="006C74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 xml:space="preserve">   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  Фонд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proofErr w:type="gramStart"/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30 декабря 2015 г. № 422-ФЗ «Об особенностях погашения и внесудебном урегулировании  задолженности заемщиков, проживающих на территории Республики Крым 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 подразделениях банков, зарегистрированных и (или) действующих на территории Республики Крым и на территории города федерального значения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Севастополя».</w:t>
      </w:r>
    </w:p>
    <w:p w:rsidR="00457BFA" w:rsidRPr="006C7418" w:rsidRDefault="00457BFA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8. Общие требования к оказанию Услуг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: Аудиторская проверка проводится в соответствии с                   Федеральным законом от 30 декабря 2008 года № 307-ФЗ «Об аудиторской деятельности»,                       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9.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Порядок сдачи и приемки результатов Аудита: 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По результатам Аудита отчетного периода составляются:</w:t>
      </w:r>
    </w:p>
    <w:p w:rsidR="00457BFA" w:rsidRPr="006C7418" w:rsidRDefault="00457BFA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Аудиторское заключение, содержащее мнение о Бухгалтерской (финансовой) отчетности за 2020 год, в соответствии с требованиями Федерального закона от 30 декабря 2008 г. № 307-ФЗ «Об аудиторской деятельности»;</w:t>
      </w:r>
    </w:p>
    <w:p w:rsidR="00457BFA" w:rsidRPr="006C7418" w:rsidRDefault="00457BFA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Пояснительная записка, подтверждающие достоверность ежегодной Бухгалтерской (финансовой)      отчетности Фонда за 2020 год, в том числе содержащие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информацию.</w:t>
      </w:r>
    </w:p>
    <w:p w:rsidR="00457BFA" w:rsidRPr="006C7418" w:rsidRDefault="00457BFA" w:rsidP="006C7418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Если Аудиторская организация считает, что выявленные системные нарушения приведут к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:rsidR="00EF00AE" w:rsidRPr="006C7418" w:rsidRDefault="00EF00AE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bookmarkStart w:id="0" w:name="_GoBack"/>
      <w:bookmarkEnd w:id="0"/>
      <w:r w:rsidRPr="006C7418">
        <w:rPr>
          <w:rFonts w:ascii="Times New Roman" w:hAnsi="Times New Roman"/>
          <w:b/>
          <w:color w:val="000000"/>
          <w:sz w:val="28"/>
          <w:szCs w:val="28"/>
        </w:rPr>
        <w:t>10.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Требования к участникам </w:t>
      </w:r>
      <w:r w:rsidR="00BA6B48" w:rsidRPr="006C7418">
        <w:rPr>
          <w:rFonts w:ascii="Times New Roman" w:hAnsi="Times New Roman"/>
          <w:b/>
          <w:color w:val="000000"/>
          <w:sz w:val="28"/>
          <w:szCs w:val="28"/>
          <w:u w:val="single"/>
        </w:rPr>
        <w:t>закупочной процедуры</w:t>
      </w:r>
      <w:r w:rsidRPr="006C7418">
        <w:rPr>
          <w:rFonts w:ascii="Times New Roman" w:hAnsi="Times New Roman"/>
          <w:b/>
          <w:color w:val="000000"/>
          <w:sz w:val="28"/>
          <w:szCs w:val="28"/>
          <w:u w:val="single"/>
        </w:rPr>
        <w:t>:</w:t>
      </w:r>
    </w:p>
    <w:p w:rsidR="00EF00AE" w:rsidRPr="006C7418" w:rsidRDefault="00EF00AE" w:rsidP="006C7418">
      <w:pPr>
        <w:tabs>
          <w:tab w:val="left" w:pos="851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proofErr w:type="gramStart"/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В </w:t>
      </w:r>
      <w:r w:rsidR="00BA6B48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закупочной процедуре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могут принять участие </w:t>
      </w:r>
      <w:bookmarkStart w:id="1" w:name="sub_41"/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Аудиторск</w:t>
      </w:r>
      <w:r w:rsidR="00E655B0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ие организации, осуществляющие А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удиторскую деятельность в соответствии с действующим законодательством Российской Федерации, своевременно подавшие надлежащим образом оформленные документы для участия и отвечающие следующим требованиям</w:t>
      </w:r>
      <w:r w:rsidR="002F12BE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(далее – участники закупочной процедуры)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  <w:proofErr w:type="gramEnd"/>
    </w:p>
    <w:bookmarkEnd w:id="1"/>
    <w:p w:rsidR="00C41880" w:rsidRPr="006C7418" w:rsidRDefault="00C4188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 xml:space="preserve">соответствие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>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6C7418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6C7418">
        <w:rPr>
          <w:rFonts w:ascii="Times New Roman" w:hAnsi="Times New Roman"/>
          <w:color w:val="000000"/>
          <w:sz w:val="28"/>
          <w:szCs w:val="28"/>
        </w:rPr>
        <w:t>. № 307-ФЗ «Об аудиторской деятельности», другими федеральными законами и иными нормативными актами в сфере регулирования аудиторской деятельности.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 xml:space="preserve">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6C7418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6C7418">
        <w:rPr>
          <w:rFonts w:ascii="Times New Roman" w:hAnsi="Times New Roman"/>
          <w:color w:val="000000"/>
          <w:sz w:val="28"/>
          <w:szCs w:val="28"/>
        </w:rPr>
        <w:t>. № 307-ФЗ «Об аудиторской деятельности»;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сведения об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участнике закупочной процедуры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должны быть включены в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Р</w:t>
      </w:r>
      <w:r w:rsidRPr="006C7418">
        <w:rPr>
          <w:rFonts w:ascii="Times New Roman" w:hAnsi="Times New Roman"/>
          <w:color w:val="000000"/>
          <w:sz w:val="28"/>
          <w:szCs w:val="28"/>
        </w:rPr>
        <w:t>еестр Аудиторов и Аудиторских организаций саморегулируем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ых организаций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Аудиторов;</w:t>
      </w:r>
    </w:p>
    <w:p w:rsidR="00C41880" w:rsidRPr="006C7418" w:rsidRDefault="00C4188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участник закупочной процедуры</w:t>
      </w:r>
      <w:r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</w:t>
      </w: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>составляет не менее 25%, государственных корпораций, государственных компаний;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в отношении участника закуп</w:t>
      </w:r>
      <w:r w:rsidR="00C41880" w:rsidRPr="006C7418">
        <w:rPr>
          <w:rFonts w:ascii="Times New Roman" w:hAnsi="Times New Roman"/>
          <w:color w:val="000000"/>
          <w:sz w:val="28"/>
          <w:szCs w:val="28"/>
        </w:rPr>
        <w:t>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на момент проведения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</w:t>
      </w: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>ии Ау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>диторов, лишающие участника закупки права заключать новые Договоры;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в отношении </w:t>
      </w: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фактов проведения процедуры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 xml:space="preserve"> ликвидации, а также решений арбитражного суда о признании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банкротом и об открытии в отношении него конкурсного производства;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в отношении </w:t>
      </w: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установленного факта приостановления деятельности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процедуре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сведений об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участнике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в реестрах недобросовестных поставщиков;</w:t>
      </w:r>
    </w:p>
    <w:p w:rsidR="00647569" w:rsidRPr="006C7418" w:rsidRDefault="00647569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у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участника </w:t>
      </w:r>
      <w:r w:rsidR="00185AD7" w:rsidRPr="006C7418">
        <w:rPr>
          <w:rFonts w:ascii="Times New Roman" w:hAnsi="Times New Roman"/>
          <w:color w:val="000000"/>
          <w:sz w:val="28"/>
          <w:szCs w:val="28"/>
        </w:rPr>
        <w:t xml:space="preserve">закупочной процедуры </w:t>
      </w:r>
      <w:r w:rsidRPr="006C7418">
        <w:rPr>
          <w:rFonts w:ascii="Times New Roman" w:hAnsi="Times New Roman"/>
          <w:color w:val="000000"/>
          <w:sz w:val="28"/>
          <w:szCs w:val="28"/>
        </w:rPr>
        <w:t>недоимки по налогам, сборам, задолженности по иным обязательным платежам в бюджеты бюджетной системы Российской Федерации;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должен быть нез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ависимым от аудируемого лица в части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требований независимости, установленных статьей 8 Федерального закона № 307-ФЗ и Правилами независимости Аудиторов и Аудиторских организаций</w:t>
      </w:r>
      <w:r w:rsidR="00B00CEB" w:rsidRPr="006C7418">
        <w:rPr>
          <w:rFonts w:ascii="Times New Roman" w:hAnsi="Times New Roman"/>
          <w:color w:val="000000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EF00AE" w:rsidRPr="006C7418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>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EF00AE" w:rsidRPr="006C7418" w:rsidRDefault="00EF00AE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>наличие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 у 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действующего страхового полиса, обеспечивающего имущественную ответственность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>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в случае причинения </w:t>
      </w:r>
      <w:proofErr w:type="spellStart"/>
      <w:r w:rsidRPr="006C7418">
        <w:rPr>
          <w:rFonts w:ascii="Times New Roman" w:hAnsi="Times New Roman"/>
          <w:color w:val="000000"/>
          <w:sz w:val="28"/>
          <w:szCs w:val="28"/>
        </w:rPr>
        <w:t>аудируемому</w:t>
      </w:r>
      <w:proofErr w:type="spellEnd"/>
      <w:r w:rsidRPr="006C7418">
        <w:rPr>
          <w:rFonts w:ascii="Times New Roman" w:hAnsi="Times New Roman"/>
          <w:color w:val="000000"/>
          <w:sz w:val="28"/>
          <w:szCs w:val="28"/>
        </w:rPr>
        <w:t xml:space="preserve"> лицу виновными действиями и бездействиями Аудиторской организации материального ущерба, с лимитом страхового пок</w:t>
      </w:r>
      <w:r w:rsidR="00F44970" w:rsidRPr="006C7418">
        <w:rPr>
          <w:rFonts w:ascii="Times New Roman" w:hAnsi="Times New Roman"/>
          <w:color w:val="000000"/>
          <w:sz w:val="28"/>
          <w:szCs w:val="28"/>
        </w:rPr>
        <w:t xml:space="preserve">рытия не менее </w:t>
      </w:r>
      <w:r w:rsidR="001447D4" w:rsidRPr="006C7418">
        <w:rPr>
          <w:rFonts w:ascii="Times New Roman" w:hAnsi="Times New Roman"/>
          <w:color w:val="000000"/>
          <w:sz w:val="28"/>
          <w:szCs w:val="28"/>
        </w:rPr>
        <w:t>5</w:t>
      </w:r>
      <w:r w:rsidR="007B4BCE" w:rsidRPr="006C7418">
        <w:rPr>
          <w:rFonts w:ascii="Times New Roman" w:hAnsi="Times New Roman"/>
          <w:color w:val="000000"/>
          <w:sz w:val="28"/>
          <w:szCs w:val="28"/>
        </w:rPr>
        <w:t xml:space="preserve">0 </w:t>
      </w:r>
      <w:r w:rsidR="00F44970" w:rsidRPr="006C7418">
        <w:rPr>
          <w:rFonts w:ascii="Times New Roman" w:hAnsi="Times New Roman"/>
          <w:color w:val="000000"/>
          <w:sz w:val="28"/>
          <w:szCs w:val="28"/>
        </w:rPr>
        <w:t>млн. рублей;</w:t>
      </w:r>
    </w:p>
    <w:p w:rsidR="00EF00AE" w:rsidRPr="006C7418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>е</w:t>
      </w:r>
      <w:r w:rsidRPr="006C7418">
        <w:rPr>
          <w:rFonts w:ascii="Times New Roman" w:hAnsi="Times New Roman"/>
          <w:color w:val="000000"/>
          <w:sz w:val="28"/>
          <w:szCs w:val="28"/>
        </w:rPr>
        <w:t>го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 xml:space="preserve"> руководители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и работники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 xml:space="preserve"> не должны иметь какого-либо отношения к </w:t>
      </w:r>
      <w:r w:rsidRPr="006C7418">
        <w:rPr>
          <w:rFonts w:ascii="Times New Roman" w:hAnsi="Times New Roman"/>
          <w:color w:val="000000"/>
          <w:sz w:val="28"/>
          <w:szCs w:val="28"/>
        </w:rPr>
        <w:t>составлению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>отчетности аудируемого лица за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078" w:rsidRPr="006C7418">
        <w:rPr>
          <w:rFonts w:ascii="Times New Roman" w:hAnsi="Times New Roman"/>
          <w:color w:val="000000"/>
          <w:sz w:val="28"/>
          <w:szCs w:val="28"/>
        </w:rPr>
        <w:t>предшествующие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3 года, в</w:t>
      </w:r>
      <w:r w:rsidR="00441078" w:rsidRPr="006C7418">
        <w:rPr>
          <w:rFonts w:ascii="Times New Roman" w:hAnsi="Times New Roman"/>
          <w:color w:val="000000"/>
          <w:sz w:val="28"/>
          <w:szCs w:val="28"/>
        </w:rPr>
        <w:t>к</w:t>
      </w:r>
      <w:r w:rsidRPr="006C7418">
        <w:rPr>
          <w:rFonts w:ascii="Times New Roman" w:hAnsi="Times New Roman"/>
          <w:color w:val="000000"/>
          <w:sz w:val="28"/>
          <w:szCs w:val="28"/>
        </w:rPr>
        <w:t>лючая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проверяемый период</w:t>
      </w:r>
      <w:r w:rsidR="00B00CEB" w:rsidRPr="006C7418">
        <w:rPr>
          <w:rFonts w:ascii="Times New Roman" w:hAnsi="Times New Roman"/>
          <w:color w:val="000000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E655B0" w:rsidRPr="006C7418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ч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исленность аудиторов, являющихся работниками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 участника закупочной процедуры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 xml:space="preserve"> на основании трудовых договоров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 xml:space="preserve"> имеющих </w:t>
      </w:r>
      <w:r w:rsidR="00BF64ED" w:rsidRPr="006C7418">
        <w:rPr>
          <w:rFonts w:ascii="Times New Roman" w:hAnsi="Times New Roman"/>
          <w:color w:val="000000"/>
          <w:sz w:val="28"/>
          <w:szCs w:val="28"/>
        </w:rPr>
        <w:t>еди</w:t>
      </w:r>
      <w:r w:rsidR="00990183" w:rsidRPr="006C7418">
        <w:rPr>
          <w:rFonts w:ascii="Times New Roman" w:hAnsi="Times New Roman"/>
          <w:color w:val="000000"/>
          <w:sz w:val="28"/>
          <w:szCs w:val="28"/>
        </w:rPr>
        <w:t xml:space="preserve">ный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 xml:space="preserve">аттестат аудитора, должна быть не менее 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>3</w:t>
      </w:r>
      <w:r w:rsidR="00990183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человек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 xml:space="preserve">, стаж работы аудитором не менее </w:t>
      </w:r>
      <w:r w:rsidR="008B7C1C" w:rsidRPr="006C7418">
        <w:rPr>
          <w:rFonts w:ascii="Times New Roman" w:hAnsi="Times New Roman"/>
          <w:color w:val="000000"/>
          <w:sz w:val="28"/>
          <w:szCs w:val="28"/>
        </w:rPr>
        <w:t>5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 xml:space="preserve"> лет и </w:t>
      </w:r>
      <w:r w:rsidR="00441078" w:rsidRPr="006C7418">
        <w:rPr>
          <w:rFonts w:ascii="Times New Roman" w:hAnsi="Times New Roman"/>
          <w:color w:val="000000"/>
          <w:sz w:val="28"/>
          <w:szCs w:val="28"/>
        </w:rPr>
        <w:t>уровн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>ем</w:t>
      </w:r>
      <w:r w:rsidR="00441078" w:rsidRPr="006C7418">
        <w:rPr>
          <w:rFonts w:ascii="Times New Roman" w:hAnsi="Times New Roman"/>
          <w:color w:val="000000"/>
          <w:sz w:val="28"/>
          <w:szCs w:val="28"/>
        </w:rPr>
        <w:t xml:space="preserve"> квалификации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>,</w:t>
      </w:r>
      <w:r w:rsidR="00441078" w:rsidRPr="006C7418">
        <w:rPr>
          <w:rFonts w:ascii="Times New Roman" w:hAnsi="Times New Roman"/>
          <w:color w:val="000000"/>
          <w:sz w:val="28"/>
          <w:szCs w:val="28"/>
        </w:rPr>
        <w:t xml:space="preserve"> достаточны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>м</w:t>
      </w:r>
      <w:r w:rsidR="00441078" w:rsidRPr="006C7418">
        <w:rPr>
          <w:rFonts w:ascii="Times New Roman" w:hAnsi="Times New Roman"/>
          <w:color w:val="000000"/>
          <w:sz w:val="28"/>
          <w:szCs w:val="28"/>
        </w:rPr>
        <w:t xml:space="preserve"> для проведения аудита Фонда без привлечения сторонних организаций;</w:t>
      </w:r>
    </w:p>
    <w:p w:rsidR="00647569" w:rsidRPr="006C7418" w:rsidRDefault="00647569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закупочной процедуры должен предоставить письменное подтверждение того, что за последние 2 года </w:t>
      </w:r>
      <w:r w:rsidR="00243F64" w:rsidRPr="006C7418">
        <w:rPr>
          <w:rFonts w:ascii="Times New Roman" w:hAnsi="Times New Roman"/>
          <w:color w:val="000000"/>
          <w:sz w:val="28"/>
          <w:szCs w:val="28"/>
        </w:rPr>
        <w:t xml:space="preserve">заключено и успешно исполнено не менее </w:t>
      </w:r>
      <w:r w:rsidR="00375330" w:rsidRPr="006C7418">
        <w:rPr>
          <w:rFonts w:ascii="Times New Roman" w:hAnsi="Times New Roman"/>
          <w:color w:val="000000"/>
          <w:sz w:val="28"/>
          <w:szCs w:val="28"/>
        </w:rPr>
        <w:t>15</w:t>
      </w:r>
      <w:r w:rsidR="00243F64" w:rsidRPr="006C7418">
        <w:rPr>
          <w:rFonts w:ascii="Times New Roman" w:hAnsi="Times New Roman"/>
          <w:color w:val="000000"/>
          <w:sz w:val="28"/>
          <w:szCs w:val="28"/>
        </w:rPr>
        <w:t xml:space="preserve"> договоров по </w:t>
      </w:r>
      <w:r w:rsidRPr="006C7418">
        <w:rPr>
          <w:rFonts w:ascii="Times New Roman" w:hAnsi="Times New Roman"/>
          <w:color w:val="000000"/>
          <w:sz w:val="28"/>
          <w:szCs w:val="28"/>
        </w:rPr>
        <w:t>аудит</w:t>
      </w:r>
      <w:r w:rsidR="00243F64" w:rsidRPr="006C7418">
        <w:rPr>
          <w:rFonts w:ascii="Times New Roman" w:hAnsi="Times New Roman"/>
          <w:color w:val="000000"/>
          <w:sz w:val="28"/>
          <w:szCs w:val="28"/>
        </w:rPr>
        <w:t>у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бухгалтерской</w:t>
      </w:r>
      <w:r w:rsidR="00243F64" w:rsidRPr="006C7418">
        <w:rPr>
          <w:rFonts w:ascii="Times New Roman" w:hAnsi="Times New Roman"/>
          <w:color w:val="000000"/>
          <w:sz w:val="28"/>
          <w:szCs w:val="28"/>
        </w:rPr>
        <w:t xml:space="preserve"> (финансовой)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отчетности </w:t>
      </w:r>
      <w:r w:rsidR="002851F4" w:rsidRPr="006C7418">
        <w:rPr>
          <w:rFonts w:ascii="Times New Roman" w:hAnsi="Times New Roman"/>
          <w:color w:val="000000"/>
          <w:sz w:val="28"/>
          <w:szCs w:val="28"/>
        </w:rPr>
        <w:t>организаций</w:t>
      </w:r>
      <w:r w:rsidR="004E5052" w:rsidRPr="006C7418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E655B0" w:rsidRPr="006C7418" w:rsidRDefault="00F44970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н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 xml:space="preserve">аличие и соблюдение </w:t>
      </w:r>
      <w:proofErr w:type="gramStart"/>
      <w:r w:rsidR="00E655B0" w:rsidRPr="006C7418">
        <w:rPr>
          <w:rFonts w:ascii="Times New Roman" w:hAnsi="Times New Roman"/>
          <w:color w:val="000000"/>
          <w:sz w:val="28"/>
          <w:szCs w:val="28"/>
        </w:rPr>
        <w:t>правил осуществления внутреннего контроля качества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работы</w:t>
      </w:r>
      <w:proofErr w:type="gramEnd"/>
      <w:r w:rsidRPr="006C7418">
        <w:rPr>
          <w:rFonts w:ascii="Times New Roman" w:hAnsi="Times New Roman"/>
          <w:color w:val="000000"/>
          <w:sz w:val="28"/>
          <w:szCs w:val="28"/>
        </w:rPr>
        <w:t xml:space="preserve"> у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CE7501" w:rsidRPr="006C7418" w:rsidRDefault="00125C5C" w:rsidP="006C7418">
      <w:pPr>
        <w:numPr>
          <w:ilvl w:val="0"/>
          <w:numId w:val="4"/>
        </w:numPr>
        <w:tabs>
          <w:tab w:val="clear" w:pos="1260"/>
          <w:tab w:val="num" w:pos="567"/>
        </w:tabs>
        <w:spacing w:before="120" w:after="0" w:line="36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закупочной процедуры 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>имеет возможность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оказать услуги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 xml:space="preserve"> по договору </w:t>
      </w:r>
      <w:r w:rsidRPr="006C7418">
        <w:rPr>
          <w:rFonts w:ascii="Times New Roman" w:hAnsi="Times New Roman"/>
          <w:color w:val="000000"/>
          <w:sz w:val="28"/>
          <w:szCs w:val="28"/>
        </w:rPr>
        <w:t>сроком</w:t>
      </w:r>
      <w:r w:rsidR="00B636FA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>не позднее</w:t>
      </w:r>
      <w:r w:rsidR="00B636FA" w:rsidRPr="006C7418">
        <w:rPr>
          <w:rFonts w:ascii="Times New Roman" w:hAnsi="Times New Roman"/>
          <w:color w:val="000000"/>
          <w:sz w:val="28"/>
          <w:szCs w:val="28"/>
        </w:rPr>
        <w:t xml:space="preserve"> 2</w:t>
      </w:r>
      <w:r w:rsidRPr="006C7418">
        <w:rPr>
          <w:rFonts w:ascii="Times New Roman" w:hAnsi="Times New Roman"/>
          <w:color w:val="000000"/>
          <w:sz w:val="28"/>
          <w:szCs w:val="28"/>
        </w:rPr>
        <w:t>0 июня 2021 года</w:t>
      </w:r>
      <w:r w:rsidR="00B00CEB" w:rsidRPr="006C7418">
        <w:rPr>
          <w:rFonts w:ascii="Times New Roman" w:hAnsi="Times New Roman"/>
          <w:color w:val="000000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6C7418">
        <w:rPr>
          <w:rFonts w:ascii="Times New Roman" w:hAnsi="Times New Roman"/>
          <w:color w:val="000000"/>
          <w:sz w:val="28"/>
          <w:szCs w:val="28"/>
        </w:rPr>
        <w:t>.</w:t>
      </w:r>
    </w:p>
    <w:p w:rsidR="00EF00AE" w:rsidRPr="006C7418" w:rsidRDefault="00EF00AE" w:rsidP="006C7418">
      <w:pPr>
        <w:spacing w:before="120"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00AE" w:rsidRPr="006C7418" w:rsidRDefault="00EF00AE" w:rsidP="006C7418">
      <w:pPr>
        <w:spacing w:before="120"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00AE" w:rsidRPr="006C7418" w:rsidRDefault="00EF00AE" w:rsidP="006C741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F00AE" w:rsidRPr="006C7418" w:rsidRDefault="00EF00AE" w:rsidP="006C7418">
      <w:pPr>
        <w:spacing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1A353E" w:rsidRPr="006C7418" w:rsidRDefault="001A353E" w:rsidP="006C7418">
      <w:pPr>
        <w:spacing w:line="360" w:lineRule="auto"/>
        <w:rPr>
          <w:sz w:val="28"/>
          <w:szCs w:val="28"/>
        </w:rPr>
      </w:pPr>
    </w:p>
    <w:sectPr w:rsidR="001A353E" w:rsidRPr="006C7418" w:rsidSect="006C741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2BC0"/>
    <w:multiLevelType w:val="hybridMultilevel"/>
    <w:tmpl w:val="6890FCE6"/>
    <w:lvl w:ilvl="0" w:tplc="36FCC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3">
    <w:nsid w:val="15E07296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узьмина Марина Алексеевна">
    <w15:presenceInfo w15:providerId="AD" w15:userId="S-1-5-21-1397163870-1932832067-686724130-6772"/>
  </w15:person>
  <w15:person w15:author="Кечеджи Эмиль Ризаевич">
    <w15:presenceInfo w15:providerId="AD" w15:userId="S-1-5-21-1397163870-1932832067-686724130-46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0AE"/>
    <w:rsid w:val="000A24A6"/>
    <w:rsid w:val="00125C5C"/>
    <w:rsid w:val="001447D4"/>
    <w:rsid w:val="0017201F"/>
    <w:rsid w:val="00185AD7"/>
    <w:rsid w:val="001A353E"/>
    <w:rsid w:val="001C7D7F"/>
    <w:rsid w:val="00221246"/>
    <w:rsid w:val="00243F64"/>
    <w:rsid w:val="002851F4"/>
    <w:rsid w:val="002F12BE"/>
    <w:rsid w:val="00375330"/>
    <w:rsid w:val="003E259E"/>
    <w:rsid w:val="00441078"/>
    <w:rsid w:val="00457BFA"/>
    <w:rsid w:val="004C2FB8"/>
    <w:rsid w:val="004E5052"/>
    <w:rsid w:val="005272D8"/>
    <w:rsid w:val="00591D1A"/>
    <w:rsid w:val="00647569"/>
    <w:rsid w:val="006C7418"/>
    <w:rsid w:val="007B4BCE"/>
    <w:rsid w:val="007D02C5"/>
    <w:rsid w:val="007D41A0"/>
    <w:rsid w:val="007E4305"/>
    <w:rsid w:val="008B7C1C"/>
    <w:rsid w:val="00990183"/>
    <w:rsid w:val="0099506B"/>
    <w:rsid w:val="00996890"/>
    <w:rsid w:val="009F553D"/>
    <w:rsid w:val="00A11B36"/>
    <w:rsid w:val="00A86E67"/>
    <w:rsid w:val="00B00CEB"/>
    <w:rsid w:val="00B213C5"/>
    <w:rsid w:val="00B350FF"/>
    <w:rsid w:val="00B47A67"/>
    <w:rsid w:val="00B636FA"/>
    <w:rsid w:val="00B74436"/>
    <w:rsid w:val="00B9429F"/>
    <w:rsid w:val="00BA6B48"/>
    <w:rsid w:val="00BF64ED"/>
    <w:rsid w:val="00C16F47"/>
    <w:rsid w:val="00C17C7A"/>
    <w:rsid w:val="00C41880"/>
    <w:rsid w:val="00C97018"/>
    <w:rsid w:val="00C97162"/>
    <w:rsid w:val="00CE7501"/>
    <w:rsid w:val="00E655B0"/>
    <w:rsid w:val="00E93A47"/>
    <w:rsid w:val="00EB0BEC"/>
    <w:rsid w:val="00EF00AE"/>
    <w:rsid w:val="00F44970"/>
    <w:rsid w:val="00F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0AE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EF00A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F00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F00AE"/>
    <w:rPr>
      <w:rFonts w:ascii="Calibri" w:eastAsia="MS Mincho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F00A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9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06B"/>
    <w:rPr>
      <w:rFonts w:ascii="Segoe UI" w:eastAsia="MS Mincho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C74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74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7418"/>
    <w:rPr>
      <w:rFonts w:ascii="Calibri" w:eastAsia="MS Mincho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C74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C7418"/>
    <w:rPr>
      <w:rFonts w:ascii="Calibri" w:eastAsia="MS Mincho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0AE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EF00A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F00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F00AE"/>
    <w:rPr>
      <w:rFonts w:ascii="Calibri" w:eastAsia="MS Mincho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F00A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9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06B"/>
    <w:rPr>
      <w:rFonts w:ascii="Segoe UI" w:eastAsia="MS Mincho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C74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74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7418"/>
    <w:rPr>
      <w:rFonts w:ascii="Calibri" w:eastAsia="MS Mincho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C74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C7418"/>
    <w:rPr>
      <w:rFonts w:ascii="Calibri" w:eastAsia="MS Mincho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Марина Алексеевна</dc:creator>
  <cp:lastModifiedBy>Свищук Татьяна Викторовна</cp:lastModifiedBy>
  <cp:revision>2</cp:revision>
  <cp:lastPrinted>2021-04-16T07:13:00Z</cp:lastPrinted>
  <dcterms:created xsi:type="dcterms:W3CDTF">2021-04-26T12:32:00Z</dcterms:created>
  <dcterms:modified xsi:type="dcterms:W3CDTF">2021-04-26T12:32:00Z</dcterms:modified>
</cp:coreProperties>
</file>