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4E6" w:rsidRDefault="009454E6">
      <w:pPr>
        <w:pStyle w:val="ConsPlusTitlePage"/>
      </w:pPr>
      <w:bookmarkStart w:id="0" w:name="_GoBack"/>
      <w:bookmarkEnd w:id="0"/>
      <w:r>
        <w:br/>
      </w:r>
    </w:p>
    <w:p w:rsidR="009454E6" w:rsidRDefault="009454E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454E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454E6" w:rsidRDefault="009454E6">
            <w:pPr>
              <w:pStyle w:val="ConsPlusNormal"/>
            </w:pPr>
            <w:r>
              <w:t>30 декабря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454E6" w:rsidRDefault="009454E6">
            <w:pPr>
              <w:pStyle w:val="ConsPlusNormal"/>
              <w:jc w:val="right"/>
            </w:pPr>
            <w:r>
              <w:t>N 422-ФЗ</w:t>
            </w:r>
          </w:p>
        </w:tc>
      </w:tr>
    </w:tbl>
    <w:p w:rsidR="009454E6" w:rsidRDefault="009454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Title"/>
        <w:jc w:val="center"/>
      </w:pPr>
      <w:r>
        <w:t>РОССИЙСКАЯ ФЕДЕРАЦИЯ</w:t>
      </w:r>
    </w:p>
    <w:p w:rsidR="009454E6" w:rsidRDefault="009454E6">
      <w:pPr>
        <w:pStyle w:val="ConsPlusTitle"/>
        <w:jc w:val="center"/>
      </w:pPr>
    </w:p>
    <w:p w:rsidR="009454E6" w:rsidRDefault="009454E6">
      <w:pPr>
        <w:pStyle w:val="ConsPlusTitle"/>
        <w:jc w:val="center"/>
      </w:pPr>
      <w:r>
        <w:t>ФЕДЕРАЛЬНЫЙ ЗАКОН</w:t>
      </w:r>
    </w:p>
    <w:p w:rsidR="009454E6" w:rsidRDefault="009454E6">
      <w:pPr>
        <w:pStyle w:val="ConsPlusTitle"/>
        <w:jc w:val="center"/>
      </w:pPr>
    </w:p>
    <w:p w:rsidR="009454E6" w:rsidRDefault="009454E6">
      <w:pPr>
        <w:pStyle w:val="ConsPlusTitle"/>
        <w:jc w:val="center"/>
      </w:pPr>
      <w:r>
        <w:t>ОБ ОСОБЕННОСТЯХ</w:t>
      </w:r>
    </w:p>
    <w:p w:rsidR="009454E6" w:rsidRDefault="009454E6">
      <w:pPr>
        <w:pStyle w:val="ConsPlusTitle"/>
        <w:jc w:val="center"/>
      </w:pPr>
      <w:r>
        <w:t xml:space="preserve">ПОГАШЕНИЯ И ВНЕСУДЕБНОМ </w:t>
      </w:r>
      <w:proofErr w:type="gramStart"/>
      <w:r>
        <w:t>УРЕГУЛИРОВАНИИ</w:t>
      </w:r>
      <w:proofErr w:type="gramEnd"/>
      <w:r>
        <w:t xml:space="preserve"> ЗАДОЛЖЕННОСТИ</w:t>
      </w:r>
    </w:p>
    <w:p w:rsidR="009454E6" w:rsidRDefault="009454E6">
      <w:pPr>
        <w:pStyle w:val="ConsPlusTitle"/>
        <w:jc w:val="center"/>
      </w:pPr>
      <w:r>
        <w:t>ЗАЕМЩИКОВ, ПРОЖИВАЮЩИХ НА ТЕРРИТОРИИ РЕСПУБЛИКИ КРЫМ</w:t>
      </w:r>
    </w:p>
    <w:p w:rsidR="009454E6" w:rsidRDefault="009454E6">
      <w:pPr>
        <w:pStyle w:val="ConsPlusTitle"/>
        <w:jc w:val="center"/>
      </w:pPr>
      <w:r>
        <w:t>ИЛИ НА ТЕРРИТОРИИ ГОРОДА ФЕДЕРАЛЬНОГО ЗНАЧЕНИЯ СЕВАСТОПОЛЯ,</w:t>
      </w:r>
    </w:p>
    <w:p w:rsidR="009454E6" w:rsidRDefault="009454E6">
      <w:pPr>
        <w:pStyle w:val="ConsPlusTitle"/>
        <w:jc w:val="center"/>
      </w:pPr>
      <w:r>
        <w:t xml:space="preserve">И </w:t>
      </w:r>
      <w:proofErr w:type="gramStart"/>
      <w:r>
        <w:t>ВНЕСЕНИИ</w:t>
      </w:r>
      <w:proofErr w:type="gramEnd"/>
      <w:r>
        <w:t xml:space="preserve"> ИЗМЕНЕНИЙ В ФЕДЕРАЛЬНЫЙ ЗАКОН "О ЗАЩИТЕ</w:t>
      </w:r>
    </w:p>
    <w:p w:rsidR="009454E6" w:rsidRDefault="009454E6">
      <w:pPr>
        <w:pStyle w:val="ConsPlusTitle"/>
        <w:jc w:val="center"/>
      </w:pPr>
      <w:r>
        <w:t>ИНТЕРЕСОВ ФИЗИЧЕСКИХ ЛИЦ, ИМЕЮЩИХ ВКЛАДЫ В БАНКАХ</w:t>
      </w:r>
    </w:p>
    <w:p w:rsidR="009454E6" w:rsidRDefault="009454E6">
      <w:pPr>
        <w:pStyle w:val="ConsPlusTitle"/>
        <w:jc w:val="center"/>
      </w:pPr>
      <w:r>
        <w:t xml:space="preserve">И ОБОСОБЛЕННЫХ СТРУКТУРНЫХ </w:t>
      </w:r>
      <w:proofErr w:type="gramStart"/>
      <w:r>
        <w:t>ПОДРАЗДЕЛЕНИЯХ</w:t>
      </w:r>
      <w:proofErr w:type="gramEnd"/>
      <w:r>
        <w:t xml:space="preserve"> БАНКОВ,</w:t>
      </w:r>
    </w:p>
    <w:p w:rsidR="009454E6" w:rsidRDefault="009454E6">
      <w:pPr>
        <w:pStyle w:val="ConsPlusTitle"/>
        <w:jc w:val="center"/>
      </w:pPr>
      <w:proofErr w:type="gramStart"/>
      <w:r>
        <w:t>ЗАРЕГИСТРИРОВАННЫХ</w:t>
      </w:r>
      <w:proofErr w:type="gramEnd"/>
      <w:r>
        <w:t xml:space="preserve"> И (ИЛИ) ДЕЙСТВУЮЩИХ НА ТЕРРИТОРИИ</w:t>
      </w:r>
    </w:p>
    <w:p w:rsidR="009454E6" w:rsidRDefault="009454E6">
      <w:pPr>
        <w:pStyle w:val="ConsPlusTitle"/>
        <w:jc w:val="center"/>
      </w:pPr>
      <w:r>
        <w:t>РЕСПУБЛИКИ КРЫМ И НА ТЕРРИТОРИИ ГОРОДА ФЕДЕРАЛЬНОГО</w:t>
      </w:r>
    </w:p>
    <w:p w:rsidR="009454E6" w:rsidRDefault="009454E6">
      <w:pPr>
        <w:pStyle w:val="ConsPlusTitle"/>
        <w:jc w:val="center"/>
      </w:pPr>
      <w:r>
        <w:t>ЗНАЧЕНИЯ СЕВАСТОПОЛЯ"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jc w:val="right"/>
      </w:pPr>
      <w:proofErr w:type="gramStart"/>
      <w:r>
        <w:t>Принят</w:t>
      </w:r>
      <w:proofErr w:type="gramEnd"/>
    </w:p>
    <w:p w:rsidR="009454E6" w:rsidRDefault="009454E6">
      <w:pPr>
        <w:pStyle w:val="ConsPlusNormal"/>
        <w:jc w:val="right"/>
      </w:pPr>
      <w:r>
        <w:t>Государственной Думой</w:t>
      </w:r>
    </w:p>
    <w:p w:rsidR="009454E6" w:rsidRDefault="009454E6">
      <w:pPr>
        <w:pStyle w:val="ConsPlusNormal"/>
        <w:jc w:val="right"/>
      </w:pPr>
      <w:r>
        <w:t>23 декабря 2015 года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jc w:val="right"/>
      </w:pPr>
      <w:r>
        <w:t>Одобрен</w:t>
      </w:r>
    </w:p>
    <w:p w:rsidR="009454E6" w:rsidRDefault="009454E6">
      <w:pPr>
        <w:pStyle w:val="ConsPlusNormal"/>
        <w:jc w:val="right"/>
      </w:pPr>
      <w:r>
        <w:t>Советом Федерации</w:t>
      </w:r>
    </w:p>
    <w:p w:rsidR="009454E6" w:rsidRDefault="009454E6">
      <w:pPr>
        <w:pStyle w:val="ConsPlusNormal"/>
        <w:jc w:val="right"/>
      </w:pPr>
      <w:r>
        <w:t>25 декабря 2015 года</w:t>
      </w:r>
    </w:p>
    <w:p w:rsidR="009454E6" w:rsidRDefault="009454E6">
      <w:pPr>
        <w:pStyle w:val="ConsPlusNormal"/>
        <w:jc w:val="center"/>
      </w:pPr>
    </w:p>
    <w:p w:rsidR="009454E6" w:rsidRDefault="009454E6">
      <w:pPr>
        <w:pStyle w:val="ConsPlusNormal"/>
        <w:jc w:val="center"/>
      </w:pPr>
      <w:r>
        <w:t>Список изменяющих документов</w:t>
      </w:r>
    </w:p>
    <w:p w:rsidR="009454E6" w:rsidRDefault="009454E6">
      <w:pPr>
        <w:pStyle w:val="ConsPlusNormal"/>
        <w:jc w:val="center"/>
      </w:pPr>
      <w:proofErr w:type="gramStart"/>
      <w:r>
        <w:t xml:space="preserve">(в ред. Федеральных законов от 03.07.2016 </w:t>
      </w:r>
      <w:hyperlink r:id="rId5" w:history="1">
        <w:r>
          <w:rPr>
            <w:color w:val="0000FF"/>
          </w:rPr>
          <w:t>N 231-ФЗ</w:t>
        </w:r>
      </w:hyperlink>
      <w:r>
        <w:t>,</w:t>
      </w:r>
      <w:proofErr w:type="gramEnd"/>
    </w:p>
    <w:p w:rsidR="009454E6" w:rsidRDefault="009454E6">
      <w:pPr>
        <w:pStyle w:val="ConsPlusNormal"/>
        <w:jc w:val="center"/>
      </w:pPr>
      <w:r>
        <w:t xml:space="preserve">от 29.07.2017 </w:t>
      </w:r>
      <w:hyperlink r:id="rId6" w:history="1">
        <w:r>
          <w:rPr>
            <w:color w:val="0000FF"/>
          </w:rPr>
          <w:t>N 240-ФЗ</w:t>
        </w:r>
      </w:hyperlink>
      <w:r>
        <w:t>)</w:t>
      </w:r>
    </w:p>
    <w:p w:rsidR="009454E6" w:rsidRDefault="009454E6">
      <w:pPr>
        <w:pStyle w:val="ConsPlusNormal"/>
        <w:jc w:val="center"/>
      </w:pPr>
    </w:p>
    <w:p w:rsidR="009454E6" w:rsidRDefault="009454E6">
      <w:pPr>
        <w:pStyle w:val="ConsPlusNormal"/>
        <w:ind w:firstLine="540"/>
        <w:jc w:val="both"/>
        <w:outlineLvl w:val="0"/>
      </w:pPr>
      <w:r>
        <w:t>Статья 1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</w:pPr>
      <w:r>
        <w:t xml:space="preserve">1. </w:t>
      </w:r>
      <w:proofErr w:type="gramStart"/>
      <w:r>
        <w:t>Задолженность физических лиц, в том числе осуществлявших предпринимательскую деятельность без образования юридического лица, имеющих место жительства на территории Республики Крым или на территории города федерального значения Севастополя (далее</w:t>
      </w:r>
      <w:proofErr w:type="gramEnd"/>
      <w:r>
        <w:t xml:space="preserve"> - </w:t>
      </w:r>
      <w:proofErr w:type="gramStart"/>
      <w:r>
        <w:t>заемщики),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в отношении которых Национальным банком Украины было принято решение о прекращении их деятельности (закрытии их обособленных подразделений) на территории Республики Крым и (или) на территории города федерального значения Севастополя (далее - банки, действовавшие на территории Республики Крым и (или) на территории</w:t>
      </w:r>
      <w:proofErr w:type="gramEnd"/>
      <w:r>
        <w:t xml:space="preserve"> города федерального значения Севастополя), погашается в порядке, установленном федеральными законами с учетом особенностей, установленных настоящим Федеральным законом.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2. Действие настоящего Федерального закона распространяется на правоотношения по взысканию задолженности заемщиков перед банками, действовавшими на территории Республики Крым и (или) на территории города федерального значения Севастополя, лицами, имеющими право требовать погашения задолженности в соответствии с настоящим Федеральным законом.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целях настоящего Федерального закона под лицами, имеющими право требовать </w:t>
      </w:r>
      <w:r>
        <w:lastRenderedPageBreak/>
        <w:t>погашения задолженности, понимаются созданные в соответствии с законодательством Российской Федерации кредитные организации или юридические лица, не являющиеся кредитными организациями (далее - юридические лица), которые обладают правом требовать погашения задолженности, возникшей из кредитных договоров.</w:t>
      </w:r>
      <w:proofErr w:type="gramEnd"/>
    </w:p>
    <w:p w:rsidR="009454E6" w:rsidRDefault="009454E6">
      <w:pPr>
        <w:pStyle w:val="ConsPlusNormal"/>
        <w:spacing w:before="220"/>
        <w:ind w:firstLine="540"/>
        <w:jc w:val="both"/>
      </w:pPr>
      <w:bookmarkStart w:id="1" w:name="P36"/>
      <w:bookmarkEnd w:id="1"/>
      <w:r>
        <w:t xml:space="preserve">4. </w:t>
      </w:r>
      <w:proofErr w:type="gramStart"/>
      <w:r>
        <w:t>Размер задолженности заемщиков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определяется на 18 марта 2014 года и уменьшается на величину уплаченных заемщиками после этой даты денежных средств в погашение обязательств (включая проценты, неустойку (штрафы, пени) по соответствующим кредитным договорам.</w:t>
      </w:r>
      <w:proofErr w:type="gramEnd"/>
    </w:p>
    <w:p w:rsidR="009454E6" w:rsidRDefault="009454E6">
      <w:pPr>
        <w:pStyle w:val="ConsPlusNormal"/>
        <w:spacing w:before="220"/>
        <w:ind w:firstLine="540"/>
        <w:jc w:val="both"/>
      </w:pPr>
      <w:r>
        <w:t>5. В целях настоящего Федерального закона предусмотренные кредитными договорами, заключенными с банками, действовавшими на территории Республики Крым и (или) на территории города федерального значения Севастополя, проценты за пользование заемными денежными средствами, неустойка (штрафы, пени) после 18 марта 2014 года не учитываются при определении размера задолженности заемщиков.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6. Погашение заемщиками в соответствии с настоящим Федеральным законом задолженности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в объеме, определяемом в соответствии с настоящим Федеральным законом, прекращает в полном объеме их обязательства по соответствующим кредитным договорам.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7. Платежи, направленные на погашение определяемой в соответствии с </w:t>
      </w:r>
      <w:hyperlink w:anchor="P36" w:history="1">
        <w:r>
          <w:rPr>
            <w:color w:val="0000FF"/>
          </w:rPr>
          <w:t>частью 4</w:t>
        </w:r>
      </w:hyperlink>
      <w:r>
        <w:t xml:space="preserve"> настоящей статьи задолженности заемщиков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осуществляются в валюте Российской Федерации (далее - рубль). </w:t>
      </w:r>
      <w:proofErr w:type="gramStart"/>
      <w:r>
        <w:t>Если валютой платежа, предусмотренной кредитным договором, заключенным с банком, действовавшим на территории Республики Крым и (или) на территории города федерального значения Севастополя, не является рубль, то подлежащая уплате в погашение задолженности сумма определяется по установленному Банком России на 18 марта 2014 года курсу соответствующей валюты по отношению к рублю.</w:t>
      </w:r>
      <w:proofErr w:type="gramEnd"/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Заемщики уплачивают задолженность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лицам, имеющим право требовать погашения задолженности, любым способом по своему усмотрению, а при наличии разногласий с лицами, имеющими право требовать погашения задолженности, - в порядке, установленном </w:t>
      </w:r>
      <w:hyperlink w:anchor="P75" w:history="1">
        <w:r>
          <w:rPr>
            <w:color w:val="0000FF"/>
          </w:rPr>
          <w:t>статьей 2</w:t>
        </w:r>
      </w:hyperlink>
      <w:r>
        <w:t xml:space="preserve"> настоящего Федерального закона.</w:t>
      </w:r>
      <w:proofErr w:type="gramEnd"/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8.1. </w:t>
      </w:r>
      <w:proofErr w:type="gramStart"/>
      <w:r>
        <w:t>В случае предъявления к заемщику требования о погашении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заемщик вправе направить в автономную некоммерческую организацию "Фонд защиты вкладчиков" (далее - Фонд) письменное уведомление об отказе от взаимодействия с лицами, имеющими право требовать погашения задолженности, и о готовности урегулирования разногласий с этими лицами</w:t>
      </w:r>
      <w:proofErr w:type="gramEnd"/>
      <w:r>
        <w:t xml:space="preserve"> только в порядке, установленном статьей 2 настоящего Федерального закона (далее - уведомление заемщика).</w:t>
      </w:r>
    </w:p>
    <w:p w:rsidR="009454E6" w:rsidRDefault="009454E6">
      <w:pPr>
        <w:pStyle w:val="ConsPlusNormal"/>
        <w:jc w:val="both"/>
      </w:pPr>
      <w:r>
        <w:t xml:space="preserve">(часть 8.1 введена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8.2. Уведомление заемщика должно содержать следующую информацию: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1) наименование лица, имеющего право требовать погашения задолженности и обратившегося с таким требованием к заемщику;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lastRenderedPageBreak/>
        <w:t>2) место нахождения и адрес лица, имеющего право требовать погашения задолженности и обратившегося с таким требованием к заемщику (при наличии такой информации);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3) информацию о лице, являющемся представителем лица, имеющего право требовать погашения задолженности (при наличии такой информации);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4) наименования банков, которые действовали на территории Республики Крым и (или) на территории города федерального значения Севастополя и с которыми заемщиком были заключены кредитные договоры;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5) номера и даты кредитных договоров, заключенных заемщиком с банками, действовавшими на территории Республики Крым и (или) на территории города федерального значения Севастополя;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6) размер задолженности по каждому кредитному договору;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7) согласие на обработку своих персональных данных и предоставление их третьим лицам исключительно в целях урегулирования задолженности.</w:t>
      </w:r>
    </w:p>
    <w:p w:rsidR="009454E6" w:rsidRDefault="009454E6">
      <w:pPr>
        <w:pStyle w:val="ConsPlusNormal"/>
        <w:jc w:val="both"/>
      </w:pPr>
      <w:r>
        <w:t xml:space="preserve">(часть 8.2 введена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8.3. </w:t>
      </w:r>
      <w:proofErr w:type="gramStart"/>
      <w:r>
        <w:t>Фонд доводит информацию, указанную в пунктах 1 - 7 части 8.2 настоящей статьи, в течение пяти рабочих дней с даты получения уведомления заемщика до лица, имеющего право требовать погашения задолженности и обратившегося с таким требованием к заемщику, и уведомляет его об обязанности обратиться в Фонд с заявлением в письменной форме об урегулировании разногласий, предусмотренным частью 1 статьи 2 настоящего Федерального закона.</w:t>
      </w:r>
      <w:proofErr w:type="gramEnd"/>
    </w:p>
    <w:p w:rsidR="009454E6" w:rsidRDefault="009454E6">
      <w:pPr>
        <w:pStyle w:val="ConsPlusNormal"/>
        <w:jc w:val="both"/>
      </w:pPr>
      <w:r>
        <w:t xml:space="preserve">(часть 8.3 введена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8.4. </w:t>
      </w:r>
      <w:proofErr w:type="gramStart"/>
      <w:r>
        <w:t>До предъявления к заемщику требования о погашении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лицо, имеющее право требовать погашения задолженности, обязано обратиться в Фонд с запросом о наличии уведомления заемщика об отказе от взаимодействия с лицами, имеющими право требовать погашения задолженности (далее - запрос).</w:t>
      </w:r>
      <w:proofErr w:type="gramEnd"/>
      <w:r>
        <w:t xml:space="preserve"> Запрос должен содержать информацию, указанную в пунктах 1 - 6 части 8.2 настоящей статьи. К запросу должны быть приложены нотариально заверенные копии документов, подтверждающих право требовать погашения задолженности. Фонд доводит информацию, полученную от лица, обратившегося в Фонд и имеющего право требовать погашения задолженности, до заемщика в течение пяти рабочих дней со дня ее получения и сообщает ему о его праве направить в Фонд уведомление заемщика. Фонд информирует лицо, имеющее право требовать погашения задолженности, о наличии или об отсутствии уведомления заемщика не позднее десяти рабочих дней </w:t>
      </w:r>
      <w:proofErr w:type="gramStart"/>
      <w:r>
        <w:t>с даты получения</w:t>
      </w:r>
      <w:proofErr w:type="gramEnd"/>
      <w:r>
        <w:t xml:space="preserve"> запроса. Лицо, имеющее право требовать погашения задолженности, получившее от Фонда информацию о наличии уведомления заемщика, не вправе самостоятельно и (или) с привлечением третьих лиц осуществлять взаимодействие с заемщиком в целях предъявления ему требования о погашении задолженности. В этом случае лицо, имеющее право требовать погашения задолженности, для предъявления указанного требования обязано обратиться в Фонд с заявлением в письменной форме об урегулировании разногласий, предусмотренным частью 1 статьи 2 настоящего Федерального закона.</w:t>
      </w:r>
    </w:p>
    <w:p w:rsidR="009454E6" w:rsidRDefault="009454E6">
      <w:pPr>
        <w:pStyle w:val="ConsPlusNormal"/>
        <w:jc w:val="both"/>
      </w:pPr>
      <w:r>
        <w:t xml:space="preserve">(часть 8.4 введена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9. Юридическое лицо вправе предъявлять требование о погашении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если оно соответствует одновременно следующим условиям: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1) юридическое лицо создано в соответствии с законодательством Российской Федерации;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2) юридическое лицо может представить доказательства приобретения прав требования по кредитным договорам либо наличия права требовать погашения задолженности, возникшей из кредитных договоров;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3) юридическое лицо раскрывает неограниченному кругу лиц информацию о лицах, под контролем либо значительным влиянием которых оно находится;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4) единоличный исполнительный орган (его заместители) юридического лица (далее - руководитель (заместители руководителя) юридического лица) соответствует требованиям к деловой репутации.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10. </w:t>
      </w:r>
      <w:hyperlink r:id="rId11" w:history="1">
        <w:r>
          <w:rPr>
            <w:color w:val="0000FF"/>
          </w:rPr>
          <w:t>Порядок</w:t>
        </w:r>
      </w:hyperlink>
      <w:r>
        <w:t xml:space="preserve"> раскрытия неограниченному кругу лиц информации о лицах, под контролем либо значительным влиянием которых находится юридическое лицо, и перечень раскрываемой им информации устанавливаются Центральным банком Российской Федерации.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11. В целях настоящего Федерального закона руководитель юридического лица (заместитель руководителя юридического лица), лицо, являющееся представителем юридического лица, признаются соответствующими требованиям к деловой репутации в случае отсутствия фактов: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1) наличия неснятой или непогашенной судимости за совершение умышленного преступления;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2) признания судом в течение пяти лет, предшествовавших дате назначения на должность (выдаче доверенности представителю юридического лица), и в период занятия этой должности (действия доверенности представителя юридического лица) виновным в банкротстве юридического лица;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3) дисквалификации руководителя юридического лица (заместителя руководителя юридического лица), срок которой не истек;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4) наличия неоднократных в течение последних двух лет фактов расторжения трудового договора по инициативе работодателя по основаниям, предусмотренным </w:t>
      </w:r>
      <w:hyperlink r:id="rId12" w:history="1">
        <w:r>
          <w:rPr>
            <w:color w:val="0000FF"/>
          </w:rPr>
          <w:t>пунктом 7 части первой статьи 81</w:t>
        </w:r>
      </w:hyperlink>
      <w:r>
        <w:t xml:space="preserve"> Трудового кодекса Российской Федерации.</w:t>
      </w:r>
    </w:p>
    <w:p w:rsidR="009454E6" w:rsidRDefault="009454E6">
      <w:pPr>
        <w:pStyle w:val="ConsPlusNormal"/>
        <w:jc w:val="both"/>
      </w:pPr>
      <w:r>
        <w:t xml:space="preserve">(часть 11 в ред.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Оценка соответствия руководителя юридического лица (заместителя руководителя юридического лица, представителя юридического лица, который вправе на основании выданной доверенности осуществлять взаимодействие с заемщиком) установленным настоящей статьей требованиям к деловой репутации осуществляется Фондом в порядке, установленном Фондом и размещенном на его официальном сайте в информационно-телекоммуникационной сети "Интернет".</w:t>
      </w:r>
      <w:proofErr w:type="gramEnd"/>
      <w:r>
        <w:t xml:space="preserve"> Лицо, имеющее право предъявлять требование о погашении задолженности, обязано направлять в Фонд информацию о своих представителях, которые вправе на основании выданной доверенности осуществлять взаимодействие с заемщиком. Перечень направляемой в Фонд информации, а также порядок ее направления и обновления устанавливается Фондом и размещается на его официальном сайте в информационно-телекоммуникационной сети "Интернет". Фонд размещает на своем официальном сайте в информационно-телекоммуникационной сети "Интернет" перечень лиц, которые вправе предъявлять требование о погашении задолженности, а также их представителей, которые вправе на основании выданной доверенности осуществлять взаимодействие с заемщиком. При взаимодействии с заемщиками лицо, являющееся представителем лица, имеющего право требовать погашения задолженности, обязано предъявлять документ, удостоверяющий его личность, и доверенность, выданную лицом, имеющим право требовать погашения задолженности. Такая доверенность должна быть нотариально удостоверена.</w:t>
      </w:r>
    </w:p>
    <w:p w:rsidR="009454E6" w:rsidRDefault="009454E6">
      <w:pPr>
        <w:pStyle w:val="ConsPlusNormal"/>
        <w:jc w:val="both"/>
      </w:pPr>
      <w:r>
        <w:t xml:space="preserve">(часть 12 в ред.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Лица, имеющие право требовать погашения задолженности, а также лица, являющиеся представителями лиц, имеющих право требовать погашения задолженности, осуществляют взаимодействие с заемщиками в порядке, установленном </w:t>
      </w:r>
      <w:hyperlink r:id="rId15" w:history="1">
        <w:r>
          <w:rPr>
            <w:color w:val="0000FF"/>
          </w:rPr>
          <w:t>статьями 4</w:t>
        </w:r>
      </w:hyperlink>
      <w:r>
        <w:t xml:space="preserve"> и </w:t>
      </w:r>
      <w:hyperlink r:id="rId16" w:history="1">
        <w:r>
          <w:rPr>
            <w:color w:val="0000FF"/>
          </w:rPr>
          <w:t>6</w:t>
        </w:r>
      </w:hyperlink>
      <w:r>
        <w:t xml:space="preserve"> - </w:t>
      </w:r>
      <w:hyperlink r:id="rId17" w:history="1">
        <w:r>
          <w:rPr>
            <w:color w:val="0000FF"/>
          </w:rPr>
          <w:t>11</w:t>
        </w:r>
      </w:hyperlink>
      <w:r>
        <w:t xml:space="preserve"> Федерального закона от 3 июля 2016 года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</w:t>
      </w:r>
      <w:proofErr w:type="gramEnd"/>
      <w:r>
        <w:t xml:space="preserve"> "О </w:t>
      </w:r>
      <w:proofErr w:type="spellStart"/>
      <w:r>
        <w:t>микрофинансовой</w:t>
      </w:r>
      <w:proofErr w:type="spellEnd"/>
      <w:r>
        <w:t xml:space="preserve"> деятельности и </w:t>
      </w:r>
      <w:proofErr w:type="spellStart"/>
      <w:r>
        <w:t>микрофинансовых</w:t>
      </w:r>
      <w:proofErr w:type="spellEnd"/>
      <w:r>
        <w:t xml:space="preserve"> организациях".</w:t>
      </w:r>
    </w:p>
    <w:p w:rsidR="009454E6" w:rsidRDefault="009454E6">
      <w:pPr>
        <w:pStyle w:val="ConsPlusNormal"/>
        <w:jc w:val="both"/>
      </w:pPr>
      <w:r>
        <w:t xml:space="preserve">(часть 12 в ред.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Фонд обязан обеспечить возможность получения у него заемщиком посредством телефонной связи наименований, мест нахождения, адресов и номеров контактных телефонов лиц, имеющих право требовать погашения задолженности, перечень их представителей - лиц, которые вправе на основании выданной юридическим лицом доверенности осуществлять взаимодействие с заемщиком от имени юридического лица, а также возможность сообщения заемщиком информации о фактах нарушения указанными лицами порядка взыскания задолженности, установленного</w:t>
      </w:r>
      <w:proofErr w:type="gramEnd"/>
      <w:r>
        <w:t xml:space="preserve"> настоящим Федеральным законом. В случае получения сообщения о фактах нарушения лицом, имеющим право требовать погашения задолженности, порядка взыскания задолженности, установленного настоящим Федеральным законом, Фонд направляет соответствующую информацию в органы исполнительной власти Республики Крым или города федерального значения Севастополя, уполномоченные в соответствии с законодательством Российской Федерации об административных правонарушениях.</w:t>
      </w:r>
    </w:p>
    <w:p w:rsidR="009454E6" w:rsidRDefault="009454E6">
      <w:pPr>
        <w:pStyle w:val="ConsPlusNormal"/>
        <w:jc w:val="both"/>
      </w:pPr>
      <w:r>
        <w:t xml:space="preserve">(часть 14 введена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29.07.2017 N 240-ФЗ)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  <w:outlineLvl w:val="0"/>
      </w:pPr>
      <w:bookmarkStart w:id="2" w:name="P75"/>
      <w:bookmarkEnd w:id="2"/>
      <w:r>
        <w:t>Статья 2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При наличии разногласий между заемщиком и лицом, имеющим право требовать погашения задолженности, по вопросам погашения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Севастополя, лицо, имеющее право требовать погашения задолженности, обязано обратиться с заявлением в письменной форме об урегулировании разногласий (далее - заявление) в Фонд (за исключением случая, установленного </w:t>
      </w:r>
      <w:hyperlink w:anchor="P78" w:history="1">
        <w:r>
          <w:rPr>
            <w:color w:val="0000FF"/>
          </w:rPr>
          <w:t>частью 2</w:t>
        </w:r>
        <w:proofErr w:type="gramEnd"/>
      </w:hyperlink>
      <w:r>
        <w:t xml:space="preserve"> настоящей статьи), к </w:t>
      </w:r>
      <w:proofErr w:type="gramStart"/>
      <w:r>
        <w:t>которому</w:t>
      </w:r>
      <w:proofErr w:type="gramEnd"/>
      <w:r>
        <w:t xml:space="preserve"> должны быть приложены документы, подтверждающие наличие у этого лица права требовать погашения соответствующей задолженности.</w:t>
      </w:r>
    </w:p>
    <w:p w:rsidR="009454E6" w:rsidRDefault="009454E6">
      <w:pPr>
        <w:pStyle w:val="ConsPlusNormal"/>
        <w:spacing w:before="220"/>
        <w:ind w:firstLine="540"/>
        <w:jc w:val="both"/>
      </w:pPr>
      <w:bookmarkStart w:id="3" w:name="P78"/>
      <w:bookmarkEnd w:id="3"/>
      <w:r>
        <w:t>2. При наличии письменного согласия заемщика лицо, имеющее право требовать погашения задолженности, может обратиться в суд с требованием о взыскании с заемщика указанной задолженности без обращения с заявлением в Фонд.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3. Фонд в течение трех рабочих дней со дня поступления заявления уведомляет в письменной форме заявителя о принятии заявления к рассмотрению либо мотивированном отказе в принятии заявления к рассмотрению.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4. Основанием для отказа в принятии Фондом заявления к рассмотрению является непредставление либо представление не в полном объеме лицом, имеющим право требовать погашения задолженности, документов, подтверждающих наличие у этого лица права требовать погашения соответствующей задолженности.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5. В случае принятия заявления к рассмотрению Фонд в течение пяти рабочих дней со дня его поступления направляет копию заявления соответствующему заемщику.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Заемщик вправе после получения копии заявления обратиться в Фонд с обращением в письменной форме о реструктуризации задолженности (в том числе о предоставлении рассрочки и (или) отсрочки погашения задолженности), возникшей из обязательств перед банками, действовавшими на территории Республики Крым и (или) на территории города федерального значения Севастополя (далее - реструктуризация задолженности), которое должно содержать обоснование данного обращения и к которому должны быть</w:t>
      </w:r>
      <w:proofErr w:type="gramEnd"/>
      <w:r>
        <w:t xml:space="preserve"> приложены подтверждающие документы. Копии обращения и приложенных к нему документов одновременно направляются заемщиком лицу, имеющему право требовать погашения задолженности, которое вправе в течение трех рабочих дней направить в Фонд обоснованное мнение в отношении обращения заемщика о реструктуризации задолженности.</w:t>
      </w:r>
    </w:p>
    <w:p w:rsidR="009454E6" w:rsidRDefault="009454E6">
      <w:pPr>
        <w:pStyle w:val="ConsPlusNormal"/>
        <w:jc w:val="both"/>
      </w:pPr>
      <w:r>
        <w:t xml:space="preserve">(часть 6 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bookmarkStart w:id="4" w:name="P84"/>
      <w:bookmarkEnd w:id="4"/>
      <w:r>
        <w:t>7. Фонд вправе запрашивать у заемщика и (или) лица, имеющего право требовать погашения задолженности, необходимые для правильного и полного рассмотрения заявления разъяснения, документы и (или) иные сведения.</w:t>
      </w:r>
    </w:p>
    <w:p w:rsidR="009454E6" w:rsidRDefault="009454E6">
      <w:pPr>
        <w:pStyle w:val="ConsPlusNormal"/>
        <w:spacing w:before="220"/>
        <w:ind w:firstLine="540"/>
        <w:jc w:val="both"/>
      </w:pPr>
      <w:bookmarkStart w:id="5" w:name="P85"/>
      <w:bookmarkEnd w:id="5"/>
      <w:r>
        <w:t xml:space="preserve">8. Заемщик и лицо, имеющее право требовать погашения задолженности, обязаны представить Фонду разъяснения, документы и (или) иные сведения, связанные с рассмотрением заявления, в течение десяти рабочих дней со дня получения предусмотренного </w:t>
      </w:r>
      <w:hyperlink w:anchor="P84" w:history="1">
        <w:r>
          <w:rPr>
            <w:color w:val="0000FF"/>
          </w:rPr>
          <w:t>частью 7</w:t>
        </w:r>
      </w:hyperlink>
      <w:r>
        <w:t xml:space="preserve"> настоящей статьи запроса Фонда. Заявление рассматривается Фондом без взимания платы в заочной форме на основании представленных разъяснений, документов и (или) иных сведений.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9. По просьбе заемщика или лица, имеющего право требовать погашения задолженности, а также по инициативе Фонда заявление может быть рассмотрено в их присутствии при условии предварительного оповещения сторон о дате и месте проведения рассмотрения.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10. Фонд рассматривает заявление и принимает по нему решение в течение десяти рабочих дней после дня получения от заемщика или лица, имеющего право требовать погашения задолженности, запрошенных Фондом разъяснений, документов и (или) иных сведений, но в любом случае не позднее сорока рабочих дней со дня поступления в Фонд заявления.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11. Если Фондом принято положительное решение, реструктуризация задолженности осуществляется на срок не более двадцати четырех месяцев. В этом случае в решении Фонда должен быть указан план-график погашения задолженности, возникшей из обязательств перед банками, действовавшими на территории Республики Крым и (или) на территории города федерального значения Севастополя. Решение Фонда о списании долга или его части принимается наблюдательным советом Фонда. Основания и порядок принятия решений о реструктуризации задолженности, о списании долга или его части устанавливаются законами Республики Крым и города федерального значения Севастополя. Принятие Фондом решения о списании долга является основанием для прекращения исполнительного производства в порядке, установленном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 октября 2007 года N 229-ФЗ "Об исполнительном производстве".</w:t>
      </w:r>
    </w:p>
    <w:p w:rsidR="009454E6" w:rsidRDefault="009454E6">
      <w:pPr>
        <w:pStyle w:val="ConsPlusNormal"/>
        <w:jc w:val="both"/>
      </w:pPr>
      <w:r>
        <w:t xml:space="preserve">(часть 11 в ред.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29.07.2017 N 240-ФЗ)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12. Рассмотрение заявления может быть прекращено Фондом на любой стадии в случае подачи в Фонд лицом, имеющим право требовать погашения задолженности, письменного отказа от рассмотрения его заявления. Рассмотрение заявления также прекращается Фондом в случае неисполнения заемщиком или лицом, имеющим право требовать погашения задолженности, обязанности, предусмотренной </w:t>
      </w:r>
      <w:hyperlink w:anchor="P85" w:history="1">
        <w:r>
          <w:rPr>
            <w:color w:val="0000FF"/>
          </w:rPr>
          <w:t>частью 8</w:t>
        </w:r>
      </w:hyperlink>
      <w:r>
        <w:t xml:space="preserve"> настоящей статьи, либо выявления Фондом в процессе рассмотрения заявления наличия в представленных документах неполной и (или) недостоверной информации, не позволяющей Фонду рассмотреть заявление по существу.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13. Решение Фонда оформляется в письменной форме, вступает в силу со дня его принятия и направляется не позднее трех рабочих дней заемщику и лицу, имеющему право требовать погашения задолженности.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14. Заемщик и лицо, имеющее право требовать погашения задолженности, исполняют вступившее в силу решение Фонда в порядке, предусмотренном </w:t>
      </w:r>
      <w:hyperlink w:anchor="P95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15. Если заемщик или лицо, имеющее право требовать погашения задолженности, не удовлетворены решением Фонда, они вправе со дня вступления в силу данного решения обратиться в суд с иском о том же предмете и по тем же основаниям, проинформировав об этом в письменной форме Фонд.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  <w:outlineLvl w:val="0"/>
      </w:pPr>
      <w:bookmarkStart w:id="6" w:name="P95"/>
      <w:bookmarkEnd w:id="6"/>
      <w:r>
        <w:t>Статья 3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</w:pPr>
      <w:r>
        <w:t>1. Заемщик исполняет решение Фонда путем внесения денежных сре</w:t>
      </w:r>
      <w:proofErr w:type="gramStart"/>
      <w:r>
        <w:t>дств в ц</w:t>
      </w:r>
      <w:proofErr w:type="gramEnd"/>
      <w:r>
        <w:t>елях погашения задолженности на отдельный банковский счет, открытый Фонду (далее - отдельный банковский счет). На отдельный банковский счет могут зачисляться только денежные средства, направляемые заемщиками в целях погашения задолженности, с отдельного банковского счета могут списываться денежные средства только в целях перевода денежных средств лицу, имеющему право требовать погашения задолженности, либо их возврата заемщику в случаях, установленных настоящим Федеральным законом. На денежные средства, находящиеся на отдельном банковском счете, не может быть обращено взыскание и (или) наложен арест по долгам Фонда.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2. Отдельный банковский счет открывается в созданной в соответствии с законодательством Российской Федерации кредитной организации, отобранной по результатам конкурса, порядок и </w:t>
      </w:r>
      <w:proofErr w:type="gramStart"/>
      <w:r>
        <w:t>условия</w:t>
      </w:r>
      <w:proofErr w:type="gramEnd"/>
      <w:r>
        <w:t xml:space="preserve"> проведения которого определяются Фондом и раскрываются на его официальном сайте в информационно-телекоммуникационной сети "Интернет". Открытие и ведение отдельного банковского счета осуществляются кредитной организацией без взимания платы.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3. Задолженность заемщика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погашается в полном объеме со дня перечисления всей суммы задолженности на отдельный банковский счет. В случае перечисления заемщиком на отдельный банковский счет денежных сре</w:t>
      </w:r>
      <w:proofErr w:type="gramStart"/>
      <w:r>
        <w:t>дств в сч</w:t>
      </w:r>
      <w:proofErr w:type="gramEnd"/>
      <w:r>
        <w:t>ет частичного исполнения обязательств по указанным договорам задолженность признается погашенной в соответствующей части.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4. Фонд обязан предоставить заемщику по его просьбе документальное подтверждение зачисления на отдельный банковский счет денежных средств, полученных от заемщика в целях погашения задолженности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Севастополя. Такое подтверждение должно быть выдано Фондом заемщику либо направлено в его адрес посредством почтовой связи (на адрес электронной почты) не позднее трех рабочих дней, следующих за днем получения соответствующей просьбы заемщика.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Возврат заемщику денежных средств, зачисленных на отдельный банковский счет в сумме, превышающей размер обязательств заемщика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осуществляется Фондом по заявлению заемщика в срок не позднее трех рабочих дней, следующих за днем получения Фондом соответствующего заявления заемщика.</w:t>
      </w:r>
      <w:proofErr w:type="gramEnd"/>
    </w:p>
    <w:p w:rsidR="009454E6" w:rsidRDefault="009454E6">
      <w:pPr>
        <w:pStyle w:val="ConsPlusNormal"/>
        <w:spacing w:before="220"/>
        <w:ind w:firstLine="540"/>
        <w:jc w:val="both"/>
      </w:pPr>
      <w:r>
        <w:t>6. Заемщик в письменной форме уведомляет Фонд о необходимости либо отсутствии необходимости получения им документального подтверждения снятия обременения с залогового имущества, обеспечивающего исполнение обязательств по кредитному договору, или об отсутствии обеспечения исполнения обязательств по кредитному договору.</w:t>
      </w:r>
    </w:p>
    <w:p w:rsidR="009454E6" w:rsidRDefault="009454E6">
      <w:pPr>
        <w:pStyle w:val="ConsPlusNormal"/>
        <w:spacing w:before="220"/>
        <w:ind w:firstLine="540"/>
        <w:jc w:val="both"/>
      </w:pPr>
      <w:bookmarkStart w:id="7" w:name="P103"/>
      <w:bookmarkEnd w:id="7"/>
      <w:r>
        <w:t xml:space="preserve">7. </w:t>
      </w:r>
      <w:proofErr w:type="gramStart"/>
      <w:r>
        <w:t>Фонд в течение трех рабочих дней со дня зачисления на отдельный банковский счет денежных средств, направленных на погашение в полном объеме задолженности по кредитным договорам, заключенным с банками, действовавшими на территории Республики Крым и (или) на территории города федерального значения Севастополя, направляет лицу, имеющему право требовать погашения задолженности, соответствующее письменное уведомление.</w:t>
      </w:r>
      <w:proofErr w:type="gramEnd"/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Лица, имеющие право требовать погашения задолженности, обязаны не позднее десяти рабочих дней со дня получения от Фонда письменного уведомления, предусмотренного </w:t>
      </w:r>
      <w:hyperlink w:anchor="P103" w:history="1">
        <w:r>
          <w:rPr>
            <w:color w:val="0000FF"/>
          </w:rPr>
          <w:t>частью 7</w:t>
        </w:r>
      </w:hyperlink>
      <w:r>
        <w:t xml:space="preserve"> настоящей статьи, предоставить заемщику и в Фонд документальное подтверждение отсутствия обременения по залоговому имуществу (снятия обременения с залогового имущества), обеспечивающему исполнение обязательств по кредитному договору, задолженность по которому заемщиком была полностью погашена.</w:t>
      </w:r>
      <w:proofErr w:type="gramEnd"/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В случае наличия в Фонде информации об отсутствии необходимости получения заемщиком документального подтверждения снятия обременения с залогового имущества, обеспечивающего исполнение обязательств по кредитному договору, или отсутствии обеспечения исполнения обязательств по кредитному договору Фонд переводит денежные средства, полученные им в целях погашения соответствующей задолженности, лицу, имеющему право требовать погашения задолженности, не позднее пяти рабочих дней со дня их зачисления на отдельный</w:t>
      </w:r>
      <w:proofErr w:type="gramEnd"/>
      <w:r>
        <w:t xml:space="preserve"> банковский счет.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>10. Фонд рассматривает документы, подтверждающие снятие обременения с залогового имущества, обеспечивающего исполнение обязательств по кредитному договору, и, признав их достаточными и достоверными, переводит с отдельного банковского счета денежные средства, полученные им в целях погашения соответствующей задолженности, лицу, имеющему право требовать погашения задолженности.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11. В случае </w:t>
      </w:r>
      <w:proofErr w:type="spellStart"/>
      <w:r>
        <w:t>непредоставления</w:t>
      </w:r>
      <w:proofErr w:type="spellEnd"/>
      <w:r>
        <w:t xml:space="preserve"> заемщику лицом, имеющим право требовать погашения задолженности, документального подтверждения признания задолженности погашенной заемщик вправе предъявить в суд требование о возврате денежных средств, уплаченных им в целях погашения задолженности по кредитному договору, либо требование о признании задолженности погашенной.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Регламент осуществления Фондом внесудебного урегулирования разногласий, включающий, в частности, процедуры получения заявления, принятия его к рассмотрению, установление оснований для отказа в принятии заявления, порядок направления запросов и получения требуемых разъяснений, документов и (или) иных сведений, порядок рассмотрения заявления в заочной форме или в присутствии сторон, порядок принятия решения, порядок прекращения рассмотрения заявления, устанавливается Фондом и размещается им на своем официальном</w:t>
      </w:r>
      <w:proofErr w:type="gramEnd"/>
      <w:r>
        <w:t xml:space="preserve"> </w:t>
      </w:r>
      <w:proofErr w:type="gramStart"/>
      <w:r>
        <w:t>сайте</w:t>
      </w:r>
      <w:proofErr w:type="gramEnd"/>
      <w:r>
        <w:t xml:space="preserve"> в информационно-телекоммуникационной сети "Интернет".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Фонд может заключать с лицом, имеющим право требовать погашения задолженности, соглашение о порядке выплаты поступающих от заемщиков денежных средств с учетом наличия у Фонда требований к банкам, действовавшим на территории Республики Крым и (или) на территории города федерального значения Севастополя, в отношении которых Банком России было принято решение о прекращении их деятельности.</w:t>
      </w:r>
      <w:proofErr w:type="gramEnd"/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  <w:outlineLvl w:val="0"/>
      </w:pPr>
      <w:r>
        <w:t>Статья 4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23" w:history="1">
        <w:r>
          <w:rPr>
            <w:color w:val="0000FF"/>
          </w:rPr>
          <w:t>статью 4</w:t>
        </w:r>
      </w:hyperlink>
      <w:r>
        <w:t xml:space="preserve"> Федерального закона от 2 апреля 2014 года N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(Собрание законодательства Российской Федерации, 2014, N 14, ст. 1531;</w:t>
      </w:r>
      <w:proofErr w:type="gramEnd"/>
      <w:r>
        <w:t xml:space="preserve"> </w:t>
      </w:r>
      <w:proofErr w:type="gramStart"/>
      <w:r>
        <w:t>2015, N 24, ст. 3375) следующие изменения:</w:t>
      </w:r>
      <w:proofErr w:type="gramEnd"/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1) </w:t>
      </w:r>
      <w:hyperlink r:id="rId24" w:history="1">
        <w:r>
          <w:rPr>
            <w:color w:val="0000FF"/>
          </w:rPr>
          <w:t>часть 5</w:t>
        </w:r>
      </w:hyperlink>
      <w:r>
        <w:t xml:space="preserve"> дополнить предложением следующего содержания: "Агент вправе осуществлять иные функции, предусмотренные федеральными законами</w:t>
      </w:r>
      <w:proofErr w:type="gramStart"/>
      <w:r>
        <w:t>.";</w:t>
      </w:r>
    </w:p>
    <w:p w:rsidR="009454E6" w:rsidRDefault="009454E6">
      <w:pPr>
        <w:pStyle w:val="ConsPlusNormal"/>
        <w:spacing w:before="220"/>
        <w:ind w:firstLine="540"/>
        <w:jc w:val="both"/>
      </w:pPr>
      <w:proofErr w:type="gramEnd"/>
      <w:r>
        <w:t xml:space="preserve">2) </w:t>
      </w:r>
      <w:hyperlink r:id="rId25" w:history="1">
        <w:r>
          <w:rPr>
            <w:color w:val="0000FF"/>
          </w:rPr>
          <w:t>часть 7</w:t>
        </w:r>
      </w:hyperlink>
      <w:r>
        <w:t xml:space="preserve"> после слов "настоящим Федеральным законом" дополнить словами ", а также расходы на осуществление иных функций, предусмотренных федеральными законами</w:t>
      </w:r>
      <w:proofErr w:type="gramStart"/>
      <w:r>
        <w:t>,"</w:t>
      </w:r>
      <w:proofErr w:type="gramEnd"/>
      <w:r>
        <w:t>.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  <w:outlineLvl w:val="0"/>
      </w:pPr>
      <w:r>
        <w:t>Статья 5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ind w:firstLine="540"/>
        <w:jc w:val="both"/>
      </w:pPr>
      <w:r>
        <w:t>1. Положения настоящего Федерального закона не распространяются на кредитные договоры, обязательства по которым прекращены до дня вступления в силу настоящего Федерального закона.</w:t>
      </w:r>
    </w:p>
    <w:p w:rsidR="009454E6" w:rsidRDefault="009454E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Если после 18 марта 2014 года и до дня вступления в силу настоящего Федерального закона в отношении заемщика судом вынесено решение о взыскании денежных средств по кредитному договору, заключенному с банками, действовавшими на территории Республики Крым и (или) на территории города федерального значения Севастополя, то заемщик вправе обратиться в суд с заявлением о применении настоящего Федерального закона.</w:t>
      </w:r>
      <w:proofErr w:type="gramEnd"/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jc w:val="right"/>
      </w:pPr>
      <w:r>
        <w:t>Президент</w:t>
      </w:r>
    </w:p>
    <w:p w:rsidR="009454E6" w:rsidRDefault="009454E6">
      <w:pPr>
        <w:pStyle w:val="ConsPlusNormal"/>
        <w:jc w:val="right"/>
      </w:pPr>
      <w:r>
        <w:t>Российской Федерации</w:t>
      </w:r>
    </w:p>
    <w:p w:rsidR="009454E6" w:rsidRDefault="009454E6">
      <w:pPr>
        <w:pStyle w:val="ConsPlusNormal"/>
        <w:jc w:val="right"/>
      </w:pPr>
      <w:r>
        <w:t>В.ПУТИН</w:t>
      </w:r>
    </w:p>
    <w:p w:rsidR="009454E6" w:rsidRDefault="009454E6">
      <w:pPr>
        <w:pStyle w:val="ConsPlusNormal"/>
      </w:pPr>
      <w:r>
        <w:t>Москва, Кремль</w:t>
      </w:r>
    </w:p>
    <w:p w:rsidR="009454E6" w:rsidRDefault="009454E6">
      <w:pPr>
        <w:pStyle w:val="ConsPlusNormal"/>
        <w:spacing w:before="220"/>
      </w:pPr>
      <w:r>
        <w:t>30 декабря 2015 года</w:t>
      </w:r>
    </w:p>
    <w:p w:rsidR="009454E6" w:rsidRDefault="009454E6">
      <w:pPr>
        <w:pStyle w:val="ConsPlusNormal"/>
        <w:spacing w:before="220"/>
      </w:pPr>
      <w:r>
        <w:t>N 422-ФЗ</w:t>
      </w: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jc w:val="both"/>
      </w:pPr>
    </w:p>
    <w:p w:rsidR="009454E6" w:rsidRDefault="009454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1139" w:rsidRDefault="00B31139"/>
    <w:sectPr w:rsidR="00B31139" w:rsidSect="00DD2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4E6"/>
    <w:rsid w:val="009454E6"/>
    <w:rsid w:val="00B31139"/>
    <w:rsid w:val="00B3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4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54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54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4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54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54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70CD72043993C2E3930052873EAE76B97B793E32DC59A1E746B9BCC66DE970A856FFF0531E9A2DW7lAG" TargetMode="External"/><Relationship Id="rId13" Type="http://schemas.openxmlformats.org/officeDocument/2006/relationships/hyperlink" Target="consultantplus://offline/ref=EF70CD72043993C2E3930052873EAE76B97B793E32DC59A1E746B9BCC66DE970A856FFF0531E9A2CW7lAG" TargetMode="External"/><Relationship Id="rId18" Type="http://schemas.openxmlformats.org/officeDocument/2006/relationships/hyperlink" Target="consultantplus://offline/ref=EF70CD72043993C2E3930052873EAE76B97B793E32DC59A1E746B9BCC66DE970A856FFF0531E9A2CW7lA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F70CD72043993C2E3930052873EAE76B97B783F3AD159A1E746B9BCC6W6lDG" TargetMode="External"/><Relationship Id="rId7" Type="http://schemas.openxmlformats.org/officeDocument/2006/relationships/hyperlink" Target="consultantplus://offline/ref=EF70CD72043993C2E3930052873EAE76B97B793E32DC59A1E746B9BCC66DE970A856FFF0531E9A2EW7l2G" TargetMode="External"/><Relationship Id="rId12" Type="http://schemas.openxmlformats.org/officeDocument/2006/relationships/hyperlink" Target="consultantplus://offline/ref=EF70CD72043993C2E3930052873EAE76B978713D32DD59A1E746B9BCC66DE970A856FFF0531E9C2BW7lAG" TargetMode="External"/><Relationship Id="rId17" Type="http://schemas.openxmlformats.org/officeDocument/2006/relationships/hyperlink" Target="consultantplus://offline/ref=EF70CD72043993C2E3930052873EAE76B97978383ADE59A1E746B9BCC66DE970A856FFF0531E9B28W7lDG" TargetMode="External"/><Relationship Id="rId25" Type="http://schemas.openxmlformats.org/officeDocument/2006/relationships/hyperlink" Target="consultantplus://offline/ref=EF70CD72043993C2E3930052873EAE76BA71783430DF59A1E746B9BCC66DE970A856FFF0531E9A29W7lD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F70CD72043993C2E3930052873EAE76B97978383ADE59A1E746B9BCC66DE970A856FFF0531E9A2EW7lAG" TargetMode="External"/><Relationship Id="rId20" Type="http://schemas.openxmlformats.org/officeDocument/2006/relationships/hyperlink" Target="consultantplus://offline/ref=EF70CD72043993C2E3930052873EAE76B97B793E32DC59A1E746B9BCC66DE970A856FFF0531E9A23W7l9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F70CD72043993C2E3930052873EAE76B97B793E32DC59A1E746B9BCC66DE970A856FFF0531E9A2EW7lCG" TargetMode="External"/><Relationship Id="rId11" Type="http://schemas.openxmlformats.org/officeDocument/2006/relationships/hyperlink" Target="consultantplus://offline/ref=EF70CD72043993C2E3930052873EAE76BA707D3F36DB59A1E746B9BCC6W6lDG" TargetMode="External"/><Relationship Id="rId24" Type="http://schemas.openxmlformats.org/officeDocument/2006/relationships/hyperlink" Target="consultantplus://offline/ref=EF70CD72043993C2E3930052873EAE76BA71783430DF59A1E746B9BCC66DE970A856FFF0531E9A29W7lFG" TargetMode="External"/><Relationship Id="rId5" Type="http://schemas.openxmlformats.org/officeDocument/2006/relationships/hyperlink" Target="consultantplus://offline/ref=EF70CD72043993C2E3930052873EAE76B978783E31D159A1E746B9BCC66DE970A856FFF0531E9A2FW7lEG" TargetMode="External"/><Relationship Id="rId15" Type="http://schemas.openxmlformats.org/officeDocument/2006/relationships/hyperlink" Target="consultantplus://offline/ref=EF70CD72043993C2E3930052873EAE76B97978383ADE59A1E746B9BCC66DE970A856FFF0531E9A29W7lEG" TargetMode="External"/><Relationship Id="rId23" Type="http://schemas.openxmlformats.org/officeDocument/2006/relationships/hyperlink" Target="consultantplus://offline/ref=EF70CD72043993C2E3930052873EAE76BA71783430DF59A1E746B9BCC66DE970A856FFF0531E9A2AW7l2G" TargetMode="External"/><Relationship Id="rId10" Type="http://schemas.openxmlformats.org/officeDocument/2006/relationships/hyperlink" Target="consultantplus://offline/ref=EF70CD72043993C2E3930052873EAE76B97B793E32DC59A1E746B9BCC66DE970A856FFF0531E9A2CW7lBG" TargetMode="External"/><Relationship Id="rId19" Type="http://schemas.openxmlformats.org/officeDocument/2006/relationships/hyperlink" Target="consultantplus://offline/ref=EF70CD72043993C2E3930052873EAE76B97B793E32DC59A1E746B9BCC66DE970A856FFF0531E9A2CW7l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70CD72043993C2E3930052873EAE76B97B793E32DC59A1E746B9BCC66DE970A856FFF0531E9A2DW7l2G" TargetMode="External"/><Relationship Id="rId14" Type="http://schemas.openxmlformats.org/officeDocument/2006/relationships/hyperlink" Target="consultantplus://offline/ref=EF70CD72043993C2E3930052873EAE76B97B793E32DC59A1E746B9BCC66DE970A856FFF0531E9A2CW7lCG" TargetMode="External"/><Relationship Id="rId22" Type="http://schemas.openxmlformats.org/officeDocument/2006/relationships/hyperlink" Target="consultantplus://offline/ref=EF70CD72043993C2E3930052873EAE76B97B793E32DC59A1E746B9BCC66DE970A856FFF0531E9A23W7lF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4504</Words>
  <Characters>25675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Барчукова Д.В.</dc:creator>
  <cp:lastModifiedBy>Барчукова Д.В.</cp:lastModifiedBy>
  <cp:revision>2</cp:revision>
  <dcterms:created xsi:type="dcterms:W3CDTF">2017-08-02T06:37:00Z</dcterms:created>
  <dcterms:modified xsi:type="dcterms:W3CDTF">2017-08-02T12:25:00Z</dcterms:modified>
</cp:coreProperties>
</file>